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beforeLines="10" w:after="24" w:afterLines="1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30"/>
          <w:sz w:val="44"/>
          <w:szCs w:val="44"/>
          <w:shd w:val="clear" w:fill="FFFFFF"/>
        </w:rPr>
        <w:t>天全县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30"/>
          <w:sz w:val="44"/>
          <w:szCs w:val="44"/>
          <w:shd w:val="clear" w:fill="FFFFFF"/>
          <w:lang w:eastAsia="zh-CN"/>
        </w:rPr>
        <w:t>交通投资建设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30"/>
          <w:sz w:val="44"/>
          <w:szCs w:val="44"/>
          <w:shd w:val="clear" w:fill="FFFFFF"/>
        </w:rPr>
        <w:t>有限责任公司及下属子公司2023年上半年公开招聘工作人员岗位和条件一览表</w:t>
      </w:r>
    </w:p>
    <w:tbl>
      <w:tblPr>
        <w:tblStyle w:val="3"/>
        <w:tblpPr w:leftFromText="180" w:rightFromText="180" w:vertAnchor="text" w:horzAnchor="page" w:tblpX="1356" w:tblpY="332"/>
        <w:tblOverlap w:val="never"/>
        <w:tblW w:w="1430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018"/>
        <w:gridCol w:w="652"/>
        <w:gridCol w:w="811"/>
        <w:gridCol w:w="1511"/>
        <w:gridCol w:w="1711"/>
        <w:gridCol w:w="1987"/>
        <w:gridCol w:w="58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0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招聘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岗位</w:t>
            </w:r>
          </w:p>
        </w:tc>
        <w:tc>
          <w:tcPr>
            <w:tcW w:w="6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招聘数量</w:t>
            </w:r>
          </w:p>
        </w:tc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招聘方式</w:t>
            </w:r>
          </w:p>
        </w:tc>
        <w:tc>
          <w:tcPr>
            <w:tcW w:w="110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岗位资格条件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0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6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年龄要求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5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</w:rPr>
              <w:t>其他资格条件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</w:rPr>
              <w:t>（主要包括证书或职称、工作经历、职业素质与职业能力等方面的要求）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项目管理部/工程管理人员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公开招聘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大学专科及以上学历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法律/工程管理/土木工程/工程造价/公路建设等建筑类相关专业</w:t>
            </w:r>
          </w:p>
        </w:tc>
        <w:tc>
          <w:tcPr>
            <w:tcW w:w="5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1、具有工程管理相关工作经历。</w:t>
            </w:r>
          </w:p>
          <w:p>
            <w:pPr>
              <w:pStyle w:val="2"/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2、具有党政机关、事业单位、国有企业工作经验者优先。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融资财务部/会计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公开招聘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大学本科及以上学历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财会/审计/金融类相关专业</w:t>
            </w:r>
          </w:p>
        </w:tc>
        <w:tc>
          <w:tcPr>
            <w:tcW w:w="5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1、熟练使用各种财务工具和办公软件；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2、初级会计师及以上职称；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3、了解国家财经政策和会计、税务法规；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4、具有国有企业工作经验者优先。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经营管理部/工程造价预算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公开招聘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大学本科及以上学历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工程管理/土木工程造价/公路建设等建筑类相关专业</w:t>
            </w:r>
          </w:p>
        </w:tc>
        <w:tc>
          <w:tcPr>
            <w:tcW w:w="5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"/>
              </w:rPr>
              <w:t xml:space="preserve">1、具有二级造价师及以上执业资格；                        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"/>
              </w:rPr>
              <w:t xml:space="preserve">2、熟悉工程相关法律法规、政策、规范以及程序等，有两年及以上的工程造价工作经历优先； 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"/>
              </w:rPr>
              <w:t>3、具有国有企业工作经验者优先。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白港建设公司/工程管理人员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公开招聘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大学专科及以上学历</w:t>
            </w: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工程管理/土木工程/公路建设等建筑类相关专业</w:t>
            </w:r>
          </w:p>
        </w:tc>
        <w:tc>
          <w:tcPr>
            <w:tcW w:w="5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1、具有工程管理相关工作经历。</w:t>
            </w:r>
          </w:p>
          <w:p>
            <w:pPr>
              <w:numPr>
                <w:ilvl w:val="0"/>
                <w:numId w:val="0"/>
              </w:numP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2、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"/>
              </w:rPr>
              <w:t>具有二级建造师及以上者资格或建筑工程类初级职称及以上者优先</w:t>
            </w:r>
          </w:p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Calibr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3、具有党政机关、事业单位、国有企业工作经验者优先。</w:t>
            </w:r>
          </w:p>
        </w:tc>
      </w:tr>
    </w:tbl>
    <w:p/>
    <w:p>
      <w:pPr>
        <w:pStyle w:val="2"/>
        <w:rPr>
          <w:rFonts w:hint="eastAsia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A36A8F-A7E0-41AB-A7EA-52A55254C98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A4CECD1-C9C1-4638-BDB1-59AD323EBB2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8ED1078C-4994-4573-9858-0AC17C08624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B405F3B-5F50-447B-974B-2C6FF285650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iMTVjNWI2NmJiZjg5MzQ3Y2M3NWVmYjBiNTdhMzUifQ=="/>
  </w:docVars>
  <w:rsids>
    <w:rsidRoot w:val="00000000"/>
    <w:rsid w:val="1CDA132C"/>
    <w:rsid w:val="24313CE6"/>
    <w:rsid w:val="30C562EA"/>
    <w:rsid w:val="31E14C72"/>
    <w:rsid w:val="3B3360B0"/>
    <w:rsid w:val="413C6B80"/>
    <w:rsid w:val="45C557A5"/>
    <w:rsid w:val="4E9C3B15"/>
    <w:rsid w:val="4F587A3C"/>
    <w:rsid w:val="5A3D3600"/>
    <w:rsid w:val="712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basedOn w:val="1"/>
    <w:next w:val="1"/>
    <w:qFormat/>
    <w:uiPriority w:val="99"/>
    <w:rPr>
      <w:rFonts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580</Words>
  <Characters>587</Characters>
  <Lines>0</Lines>
  <Paragraphs>0</Paragraphs>
  <TotalTime>0</TotalTime>
  <ScaleCrop>false</ScaleCrop>
  <LinksUpToDate>false</LinksUpToDate>
  <CharactersWithSpaces>613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2023-02-09T02:39:00Z</dcterms:created>
  <dc:creator>USER</dc:creator>
  <cp:lastModifiedBy>鱼缸里的鱼</cp:lastModifiedBy>
  <cp:lastPrinted>2023-05-04T03:02:00Z</cp:lastPrinted>
  <dcterms:modified xsi:type="dcterms:W3CDTF">2023-05-08T03:24:45Z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9361519AF59F4668BE57C15F35E49CC6_13</vt:lpwstr>
  </property>
</Properties>
</file>